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BAE" w:rsidRDefault="006A3BAE" w:rsidP="009B47B3">
      <w:pPr>
        <w:pStyle w:val="Heading1"/>
        <w:spacing w:before="0" w:after="0"/>
        <w:jc w:val="center"/>
        <w:rPr>
          <w:rFonts w:cs="Arial Rounded MT Bold"/>
          <w:lang w:eastAsia="fr-FR"/>
        </w:rPr>
      </w:pPr>
      <w:bookmarkStart w:id="0" w:name="_GoBack"/>
      <w:bookmarkEnd w:id="0"/>
      <w:r>
        <w:rPr>
          <w:rFonts w:cs="Arial Rounded MT Bold"/>
          <w:lang w:eastAsia="fr-FR"/>
        </w:rPr>
        <w:t>TP ELECTRONIQUE DE PUISSANCE</w:t>
      </w:r>
    </w:p>
    <w:p w:rsidR="006A3BAE" w:rsidRDefault="006A3BAE" w:rsidP="006A3BAE">
      <w:pPr>
        <w:pStyle w:val="Heading1"/>
        <w:spacing w:before="0" w:after="0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(</w:t>
      </w:r>
      <w:r>
        <w:rPr>
          <w:rFonts w:cs="Arial Rounded MT Bold"/>
          <w:lang w:val="fr-BE" w:eastAsia="fr-FR"/>
        </w:rPr>
        <w:t>60</w:t>
      </w:r>
      <w:r>
        <w:rPr>
          <w:rFonts w:cs="Arial Rounded MT Bold"/>
          <w:lang w:eastAsia="fr-FR"/>
        </w:rPr>
        <w:t xml:space="preserve"> periodes)</w:t>
      </w:r>
    </w:p>
    <w:p w:rsidR="006A3BAE" w:rsidRDefault="006A3BAE" w:rsidP="006A3BAE">
      <w:pPr>
        <w:rPr>
          <w:lang w:val="fr-FR" w:eastAsia="en-GB"/>
        </w:rPr>
      </w:pPr>
    </w:p>
    <w:p w:rsidR="006A3BAE" w:rsidRPr="00594720" w:rsidRDefault="00594720" w:rsidP="006A3BAE">
      <w:pPr>
        <w:jc w:val="lowKashida"/>
        <w:rPr>
          <w:rFonts w:ascii="Arial Rounded MT Bold" w:hAnsi="Arial Rounded MT Bold" w:cs="Arial"/>
          <w:b/>
          <w:bCs/>
          <w:sz w:val="28"/>
          <w:szCs w:val="28"/>
          <w:lang w:val="fr-FR"/>
        </w:rPr>
      </w:pPr>
      <w:r>
        <w:rPr>
          <w:rFonts w:ascii="Arial Rounded MT Bold" w:hAnsi="Arial Rounded MT Bold" w:cs="Arial"/>
          <w:b/>
          <w:bCs/>
          <w:sz w:val="28"/>
          <w:szCs w:val="28"/>
          <w:lang w:val="fr-FR"/>
        </w:rPr>
        <w:t>Objectifs </w:t>
      </w:r>
    </w:p>
    <w:p w:rsidR="00594720" w:rsidRDefault="00594720" w:rsidP="006A3BAE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6A3BAE" w:rsidRPr="00D306C7" w:rsidRDefault="006A3BAE" w:rsidP="000E51F7">
      <w:pPr>
        <w:rPr>
          <w:rFonts w:ascii="Arial" w:hAnsi="Arial" w:cs="Arial"/>
          <w:sz w:val="22"/>
          <w:szCs w:val="22"/>
          <w:lang w:val="fr-FR" w:eastAsia="fr-FR"/>
        </w:rPr>
      </w:pPr>
      <w:r w:rsidRPr="00D306C7">
        <w:rPr>
          <w:rFonts w:ascii="Arial" w:hAnsi="Arial" w:cs="Arial"/>
          <w:sz w:val="22"/>
          <w:szCs w:val="22"/>
          <w:lang w:val="fr-FR" w:eastAsia="fr-FR"/>
        </w:rPr>
        <w:t>Au terme de ces TP l’étudiant sera capable de:</w:t>
      </w:r>
    </w:p>
    <w:p w:rsidR="006A3BAE" w:rsidRPr="00D306C7" w:rsidRDefault="006A3BAE" w:rsidP="000E51F7">
      <w:pPr>
        <w:ind w:left="284" w:hanging="284"/>
        <w:rPr>
          <w:rFonts w:ascii="Arial" w:hAnsi="Arial" w:cs="Arial"/>
          <w:sz w:val="22"/>
          <w:szCs w:val="22"/>
          <w:lang w:val="fr-FR" w:eastAsia="fr-FR"/>
        </w:rPr>
      </w:pPr>
      <w:r w:rsidRPr="00D306C7">
        <w:rPr>
          <w:rFonts w:ascii="Arial" w:hAnsi="Arial" w:cs="Arial"/>
          <w:sz w:val="22"/>
          <w:szCs w:val="22"/>
          <w:lang w:val="fr-FR" w:eastAsia="fr-FR"/>
        </w:rPr>
        <w:t>–</w:t>
      </w:r>
      <w:r w:rsidRPr="00D306C7">
        <w:rPr>
          <w:rFonts w:ascii="Arial" w:hAnsi="Arial" w:cs="Arial"/>
          <w:sz w:val="22"/>
          <w:szCs w:val="22"/>
          <w:lang w:val="fr-FR" w:eastAsia="fr-FR"/>
        </w:rPr>
        <w:tab/>
        <w:t>Réaliser et analyser pratiquement les principaux montages du redresseur monophasé et du redresseur triphasé commandé par charge résistive, par charge R.L et par moteur à courant continu.</w:t>
      </w:r>
    </w:p>
    <w:p w:rsidR="006A3BAE" w:rsidRPr="00D306C7" w:rsidRDefault="006A3BAE" w:rsidP="000E51F7">
      <w:pPr>
        <w:ind w:left="284" w:hanging="284"/>
        <w:rPr>
          <w:rFonts w:ascii="Arial" w:hAnsi="Arial" w:cs="Arial"/>
          <w:sz w:val="22"/>
          <w:szCs w:val="22"/>
          <w:lang w:val="fr-FR" w:eastAsia="fr-FR"/>
        </w:rPr>
      </w:pPr>
      <w:r w:rsidRPr="00D306C7">
        <w:rPr>
          <w:rFonts w:ascii="Arial" w:hAnsi="Arial" w:cs="Arial"/>
          <w:sz w:val="22"/>
          <w:szCs w:val="22"/>
          <w:lang w:val="fr-FR" w:eastAsia="fr-FR"/>
        </w:rPr>
        <w:t>–</w:t>
      </w:r>
      <w:r w:rsidRPr="00D306C7">
        <w:rPr>
          <w:rFonts w:ascii="Arial" w:hAnsi="Arial" w:cs="Arial"/>
          <w:sz w:val="22"/>
          <w:szCs w:val="22"/>
          <w:lang w:val="fr-FR" w:eastAsia="fr-FR"/>
        </w:rPr>
        <w:tab/>
        <w:t>Réaliser un gradateur à charge résistive et à  charge inductive.</w:t>
      </w:r>
    </w:p>
    <w:p w:rsidR="006A3BAE" w:rsidRPr="00D306C7" w:rsidRDefault="006A3BAE" w:rsidP="000E51F7">
      <w:pPr>
        <w:ind w:left="284" w:hanging="284"/>
        <w:rPr>
          <w:rFonts w:ascii="Arial" w:hAnsi="Arial" w:cs="Arial"/>
          <w:sz w:val="22"/>
          <w:szCs w:val="22"/>
          <w:lang w:val="fr-FR" w:eastAsia="fr-FR"/>
        </w:rPr>
      </w:pPr>
      <w:r w:rsidRPr="00D306C7">
        <w:rPr>
          <w:rFonts w:ascii="Arial" w:hAnsi="Arial" w:cs="Arial"/>
          <w:sz w:val="22"/>
          <w:szCs w:val="22"/>
          <w:lang w:val="fr-FR" w:eastAsia="fr-FR"/>
        </w:rPr>
        <w:t>–</w:t>
      </w:r>
      <w:r w:rsidRPr="00D306C7">
        <w:rPr>
          <w:rFonts w:ascii="Arial" w:hAnsi="Arial" w:cs="Arial"/>
          <w:sz w:val="22"/>
          <w:szCs w:val="22"/>
          <w:lang w:val="fr-FR" w:eastAsia="fr-FR"/>
        </w:rPr>
        <w:tab/>
        <w:t>Réaliser un hacheur série et un hacheur parallèle commandé par un moteur à courant continu.</w:t>
      </w:r>
    </w:p>
    <w:p w:rsidR="006A3BAE" w:rsidRPr="00D306C7" w:rsidRDefault="006A3BAE" w:rsidP="000E51F7">
      <w:pPr>
        <w:ind w:left="284" w:hanging="284"/>
        <w:rPr>
          <w:rFonts w:ascii="Arial" w:hAnsi="Arial" w:cs="Arial"/>
          <w:sz w:val="22"/>
          <w:szCs w:val="22"/>
          <w:lang w:val="fr-FR" w:eastAsia="fr-FR"/>
        </w:rPr>
      </w:pPr>
      <w:r w:rsidRPr="00D306C7">
        <w:rPr>
          <w:rFonts w:ascii="Arial" w:hAnsi="Arial" w:cs="Arial"/>
          <w:sz w:val="22"/>
          <w:szCs w:val="22"/>
          <w:lang w:val="fr-FR" w:eastAsia="fr-FR"/>
        </w:rPr>
        <w:t>–</w:t>
      </w:r>
      <w:r w:rsidRPr="00D306C7">
        <w:rPr>
          <w:rFonts w:ascii="Arial" w:hAnsi="Arial" w:cs="Arial"/>
          <w:sz w:val="22"/>
          <w:szCs w:val="22"/>
          <w:lang w:val="fr-FR" w:eastAsia="fr-FR"/>
        </w:rPr>
        <w:tab/>
        <w:t>Réaliser un onduleur autonome à charge résistive et inductive.</w:t>
      </w:r>
    </w:p>
    <w:p w:rsidR="006A3BAE" w:rsidRPr="00D306C7" w:rsidRDefault="006A3BAE" w:rsidP="000E51F7">
      <w:pPr>
        <w:ind w:left="284" w:hanging="284"/>
        <w:rPr>
          <w:rFonts w:ascii="Arial" w:hAnsi="Arial" w:cs="Arial"/>
          <w:sz w:val="22"/>
          <w:szCs w:val="22"/>
          <w:lang w:val="fr-FR" w:eastAsia="fr-FR"/>
        </w:rPr>
      </w:pPr>
      <w:r w:rsidRPr="00D306C7">
        <w:rPr>
          <w:rFonts w:ascii="Arial" w:hAnsi="Arial" w:cs="Arial"/>
          <w:sz w:val="22"/>
          <w:szCs w:val="22"/>
          <w:lang w:val="fr-FR" w:eastAsia="fr-FR"/>
        </w:rPr>
        <w:t>–</w:t>
      </w:r>
      <w:r w:rsidRPr="00D306C7">
        <w:rPr>
          <w:rFonts w:ascii="Arial" w:hAnsi="Arial" w:cs="Arial"/>
          <w:sz w:val="22"/>
          <w:szCs w:val="22"/>
          <w:lang w:val="fr-FR" w:eastAsia="fr-FR"/>
        </w:rPr>
        <w:tab/>
        <w:t>Réaliser quelques montages industriels: minuterie, clignoteur, chargeur automatique.</w:t>
      </w:r>
    </w:p>
    <w:p w:rsidR="006A3BAE" w:rsidRPr="00D306C7" w:rsidRDefault="006A3BAE" w:rsidP="000E51F7">
      <w:pPr>
        <w:ind w:left="284" w:hanging="284"/>
        <w:rPr>
          <w:rFonts w:ascii="Arial" w:hAnsi="Arial" w:cs="Arial"/>
          <w:sz w:val="22"/>
          <w:szCs w:val="22"/>
          <w:lang w:val="fr-FR" w:eastAsia="fr-FR"/>
        </w:rPr>
      </w:pPr>
      <w:r w:rsidRPr="00D306C7">
        <w:rPr>
          <w:rFonts w:ascii="Arial" w:hAnsi="Arial" w:cs="Arial"/>
          <w:sz w:val="22"/>
          <w:szCs w:val="22"/>
          <w:lang w:val="fr-FR" w:eastAsia="fr-FR"/>
        </w:rPr>
        <w:t>–</w:t>
      </w:r>
      <w:r w:rsidRPr="00D306C7">
        <w:rPr>
          <w:rFonts w:ascii="Arial" w:hAnsi="Arial" w:cs="Arial"/>
          <w:sz w:val="22"/>
          <w:szCs w:val="22"/>
          <w:lang w:val="fr-FR" w:eastAsia="fr-FR"/>
        </w:rPr>
        <w:tab/>
        <w:t>Réaliser le montage pour régler la vitesse d’un moteur shunt à courant continu.</w:t>
      </w:r>
    </w:p>
    <w:p w:rsidR="006A3BAE" w:rsidRPr="00D306C7" w:rsidRDefault="006A3BAE" w:rsidP="000E51F7">
      <w:pPr>
        <w:ind w:left="284" w:hanging="284"/>
        <w:rPr>
          <w:rFonts w:ascii="Arial" w:hAnsi="Arial" w:cs="Arial"/>
          <w:sz w:val="22"/>
          <w:szCs w:val="22"/>
          <w:lang w:val="fr-FR" w:eastAsia="fr-FR"/>
        </w:rPr>
      </w:pPr>
      <w:r w:rsidRPr="00D306C7">
        <w:rPr>
          <w:rFonts w:ascii="Arial" w:hAnsi="Arial" w:cs="Arial"/>
          <w:sz w:val="22"/>
          <w:szCs w:val="22"/>
          <w:lang w:val="fr-FR" w:eastAsia="fr-FR"/>
        </w:rPr>
        <w:t>–</w:t>
      </w:r>
      <w:r w:rsidRPr="00D306C7">
        <w:rPr>
          <w:rFonts w:ascii="Arial" w:hAnsi="Arial" w:cs="Arial"/>
          <w:sz w:val="22"/>
          <w:szCs w:val="22"/>
          <w:lang w:val="fr-FR" w:eastAsia="fr-FR"/>
        </w:rPr>
        <w:tab/>
        <w:t>Réaliser le montage pour régler la vitesse d’un moteur à induction à courant alternatif.</w:t>
      </w:r>
    </w:p>
    <w:p w:rsidR="006A3BAE" w:rsidRPr="00D306C7" w:rsidRDefault="006A3BAE" w:rsidP="000E51F7">
      <w:pPr>
        <w:ind w:left="284" w:hanging="284"/>
        <w:rPr>
          <w:rFonts w:ascii="Arial" w:hAnsi="Arial" w:cs="Arial"/>
          <w:sz w:val="22"/>
          <w:szCs w:val="22"/>
          <w:lang w:val="fr-FR" w:eastAsia="fr-FR"/>
        </w:rPr>
      </w:pPr>
      <w:r w:rsidRPr="00D306C7">
        <w:rPr>
          <w:rFonts w:ascii="Arial" w:hAnsi="Arial" w:cs="Arial"/>
          <w:sz w:val="22"/>
          <w:szCs w:val="22"/>
          <w:lang w:val="fr-FR" w:eastAsia="fr-FR"/>
        </w:rPr>
        <w:t>–</w:t>
      </w:r>
      <w:r w:rsidRPr="00D306C7">
        <w:rPr>
          <w:rFonts w:ascii="Arial" w:hAnsi="Arial" w:cs="Arial"/>
          <w:sz w:val="22"/>
          <w:szCs w:val="22"/>
          <w:lang w:val="fr-FR" w:eastAsia="fr-FR"/>
        </w:rPr>
        <w:tab/>
        <w:t>Réaliser le réglage du facteur de puissance d’un moteur asynchrone.</w:t>
      </w:r>
    </w:p>
    <w:p w:rsidR="006A3BAE" w:rsidRDefault="006A3BAE" w:rsidP="006A3BAE">
      <w:pPr>
        <w:pStyle w:val="Title"/>
        <w:jc w:val="left"/>
        <w:rPr>
          <w:rFonts w:ascii="Arial" w:hAnsi="Arial" w:cs="Arial"/>
          <w:sz w:val="22"/>
          <w:szCs w:val="22"/>
        </w:rPr>
      </w:pPr>
    </w:p>
    <w:p w:rsidR="00594720" w:rsidRPr="00594720" w:rsidRDefault="00594720" w:rsidP="00594720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both"/>
        <w:rPr>
          <w:rFonts w:cs="Arial"/>
          <w:szCs w:val="28"/>
        </w:rPr>
      </w:pPr>
      <w:r w:rsidRPr="00594720">
        <w:rPr>
          <w:rFonts w:cs="Arial"/>
          <w:szCs w:val="28"/>
        </w:rPr>
        <w:t>Contenu</w:t>
      </w:r>
    </w:p>
    <w:p w:rsidR="00594720" w:rsidRPr="00685B43" w:rsidRDefault="00594720" w:rsidP="00594720">
      <w:pPr>
        <w:jc w:val="lowKashida"/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594720">
      <w:pPr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F220A8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Partie 1</w:t>
      </w:r>
    </w:p>
    <w:p w:rsidR="00594720" w:rsidRPr="00F220A8" w:rsidRDefault="00594720" w:rsidP="00594720">
      <w:pPr>
        <w:jc w:val="center"/>
        <w:rPr>
          <w:rFonts w:ascii="Arial" w:hAnsi="Arial" w:cs="Arial"/>
          <w:b/>
          <w:bCs/>
          <w:sz w:val="22"/>
          <w:szCs w:val="22"/>
          <w:lang w:val="fr-FR"/>
        </w:rPr>
      </w:pPr>
      <w:r w:rsidRPr="00F220A8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Les composants optoélectroniques</w:t>
      </w:r>
    </w:p>
    <w:p w:rsidR="00594720" w:rsidRPr="00F220A8" w:rsidRDefault="00594720" w:rsidP="00594720">
      <w:pPr>
        <w:jc w:val="right"/>
        <w:rPr>
          <w:rFonts w:ascii="Arial Rounded MT Bold" w:hAnsi="Arial Rounded MT Bold" w:cs="Arial"/>
          <w:b/>
          <w:bCs/>
          <w:sz w:val="24"/>
          <w:szCs w:val="24"/>
          <w:lang w:val="fr-FR"/>
        </w:rPr>
      </w:pP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220A8">
        <w:rPr>
          <w:rFonts w:ascii="Arial Rounded MT Bold" w:hAnsi="Arial Rounded MT Bold" w:cs="Arial"/>
          <w:b/>
          <w:bCs/>
          <w:sz w:val="24"/>
          <w:szCs w:val="24"/>
          <w:lang w:val="fr-FR"/>
        </w:rPr>
        <w:t>(4 périodes)</w:t>
      </w:r>
    </w:p>
    <w:p w:rsidR="00594720" w:rsidRPr="00F220A8" w:rsidRDefault="00594720" w:rsidP="00594720">
      <w:pPr>
        <w:jc w:val="both"/>
        <w:rPr>
          <w:rFonts w:ascii="Arial" w:hAnsi="Arial" w:cs="Arial"/>
          <w:b/>
          <w:bCs/>
          <w:sz w:val="22"/>
          <w:szCs w:val="22"/>
          <w:lang w:val="fr-FR"/>
        </w:rPr>
      </w:pPr>
    </w:p>
    <w:p w:rsidR="00594720" w:rsidRPr="00F220A8" w:rsidRDefault="00594720" w:rsidP="000E51F7">
      <w:pPr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Cette partie est consacrée seulement pour étudier des composants optoélectroniques :</w:t>
      </w:r>
    </w:p>
    <w:p w:rsidR="00594720" w:rsidRPr="00F220A8" w:rsidRDefault="00594720" w:rsidP="00F220A8">
      <w:pPr>
        <w:ind w:left="720" w:hanging="90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 xml:space="preserve">1. Photo résistance </w:t>
      </w:r>
    </w:p>
    <w:p w:rsidR="00594720" w:rsidRPr="00F220A8" w:rsidRDefault="00594720" w:rsidP="00F220A8">
      <w:pPr>
        <w:ind w:left="720" w:hanging="90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2. Photo diode</w:t>
      </w:r>
    </w:p>
    <w:p w:rsidR="00594720" w:rsidRPr="00F220A8" w:rsidRDefault="00594720" w:rsidP="00F220A8">
      <w:pPr>
        <w:ind w:left="720" w:hanging="90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3. Photo transistor</w:t>
      </w:r>
    </w:p>
    <w:p w:rsidR="00594720" w:rsidRPr="00F220A8" w:rsidRDefault="00594720" w:rsidP="00F220A8">
      <w:pPr>
        <w:ind w:left="720" w:hanging="90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4. Diode électroluminescente</w:t>
      </w:r>
    </w:p>
    <w:p w:rsidR="00594720" w:rsidRPr="00F220A8" w:rsidRDefault="00594720" w:rsidP="00F220A8">
      <w:pPr>
        <w:ind w:left="720" w:hanging="90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 xml:space="preserve">5. Photo – coupleur </w:t>
      </w:r>
    </w:p>
    <w:p w:rsidR="00594720" w:rsidRPr="00F220A8" w:rsidRDefault="00594720" w:rsidP="00594720">
      <w:pPr>
        <w:jc w:val="both"/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594720">
      <w:pPr>
        <w:pStyle w:val="Heading3"/>
        <w:rPr>
          <w:rFonts w:ascii="Arial Rounded MT Bold" w:hAnsi="Arial Rounded MT Bold" w:cs="Arial"/>
          <w:sz w:val="24"/>
          <w:szCs w:val="24"/>
          <w:lang w:val="fr-FR"/>
        </w:rPr>
      </w:pPr>
      <w:r w:rsidRPr="00F220A8">
        <w:rPr>
          <w:rFonts w:ascii="Arial Rounded MT Bold" w:hAnsi="Arial Rounded MT Bold" w:cs="Arial"/>
          <w:sz w:val="24"/>
          <w:szCs w:val="24"/>
          <w:lang w:val="fr-FR"/>
        </w:rPr>
        <w:t>Travail à faire</w:t>
      </w:r>
    </w:p>
    <w:p w:rsidR="00594720" w:rsidRPr="00F220A8" w:rsidRDefault="00594720" w:rsidP="00F220A8">
      <w:pPr>
        <w:ind w:left="720" w:hanging="90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 xml:space="preserve"> 1. Description </w:t>
      </w:r>
    </w:p>
    <w:p w:rsidR="00594720" w:rsidRPr="00F220A8" w:rsidRDefault="00594720" w:rsidP="00F220A8">
      <w:pPr>
        <w:ind w:left="720" w:hanging="90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 xml:space="preserve"> 2. Montages pratiques pour le test </w:t>
      </w:r>
    </w:p>
    <w:p w:rsidR="00594720" w:rsidRPr="00F220A8" w:rsidRDefault="00594720" w:rsidP="00594720">
      <w:pPr>
        <w:jc w:val="both"/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594720">
      <w:pPr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b/>
          <w:bCs/>
          <w:sz w:val="24"/>
          <w:szCs w:val="24"/>
          <w:lang w:val="fr-FR"/>
        </w:rPr>
        <w:t>N.B :</w:t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Pr="00F220A8">
        <w:rPr>
          <w:rFonts w:ascii="Arial" w:hAnsi="Arial" w:cs="Arial"/>
          <w:sz w:val="22"/>
          <w:szCs w:val="22"/>
          <w:lang w:val="fr-FR"/>
        </w:rPr>
        <w:t xml:space="preserve">Voir programme théorique de l’électronique TS1  </w:t>
      </w:r>
    </w:p>
    <w:p w:rsidR="00594720" w:rsidRPr="00F220A8" w:rsidRDefault="00594720" w:rsidP="00594720">
      <w:pPr>
        <w:rPr>
          <w:rFonts w:ascii="Arial" w:hAnsi="Arial" w:cs="Arial"/>
          <w:b/>
          <w:bCs/>
          <w:sz w:val="22"/>
          <w:szCs w:val="22"/>
          <w:lang w:val="fr-FR"/>
        </w:rPr>
      </w:pPr>
    </w:p>
    <w:p w:rsidR="00F220A8" w:rsidRPr="00F220A8" w:rsidRDefault="00594720" w:rsidP="00F220A8">
      <w:pPr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F220A8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Partie 2</w:t>
      </w:r>
    </w:p>
    <w:p w:rsidR="00F220A8" w:rsidRDefault="00594720" w:rsidP="00F220A8">
      <w:pPr>
        <w:jc w:val="center"/>
        <w:rPr>
          <w:rFonts w:ascii="Arial" w:hAnsi="Arial" w:cs="Arial"/>
          <w:b/>
          <w:bCs/>
          <w:sz w:val="22"/>
          <w:szCs w:val="22"/>
          <w:lang w:val="fr-FR"/>
        </w:rPr>
      </w:pPr>
      <w:r w:rsidRPr="00F220A8">
        <w:rPr>
          <w:rFonts w:ascii="Arial Rounded MT Bold" w:hAnsi="Arial Rounded MT Bold" w:cs="Arial"/>
          <w:b/>
          <w:bCs/>
          <w:sz w:val="28"/>
          <w:szCs w:val="28"/>
          <w:lang w:val="fr-FR"/>
        </w:rPr>
        <w:t>Le Transistor à effet du champ</w:t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:rsidR="00594720" w:rsidRPr="00F220A8" w:rsidRDefault="00594720" w:rsidP="00F220A8">
      <w:pPr>
        <w:jc w:val="right"/>
        <w:rPr>
          <w:rFonts w:ascii="Arial Rounded MT Bold" w:hAnsi="Arial Rounded MT Bold" w:cs="Arial"/>
          <w:b/>
          <w:bCs/>
          <w:sz w:val="24"/>
          <w:szCs w:val="24"/>
          <w:lang w:val="fr-FR"/>
        </w:rPr>
      </w:pP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  <w:t xml:space="preserve">        </w:t>
      </w:r>
      <w:r w:rsidRPr="00F220A8">
        <w:rPr>
          <w:rFonts w:ascii="Arial Rounded MT Bold" w:hAnsi="Arial Rounded MT Bold" w:cs="Arial"/>
          <w:b/>
          <w:bCs/>
          <w:sz w:val="24"/>
          <w:szCs w:val="24"/>
          <w:lang w:val="fr-FR"/>
        </w:rPr>
        <w:t>(8 périodes)</w:t>
      </w:r>
    </w:p>
    <w:p w:rsidR="00594720" w:rsidRPr="00F220A8" w:rsidRDefault="00594720" w:rsidP="00594720">
      <w:pPr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0E51F7">
      <w:pPr>
        <w:pStyle w:val="BodyText"/>
        <w:jc w:val="left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Cette partie est consacrée pour étudier les caractéristiques d'un transistor à effet de champ et les différents montages de base :</w:t>
      </w:r>
    </w:p>
    <w:p w:rsidR="00594720" w:rsidRPr="00F220A8" w:rsidRDefault="00594720" w:rsidP="00594720">
      <w:pPr>
        <w:jc w:val="both"/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F220A8">
      <w:pPr>
        <w:ind w:firstLine="720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1. Caractéristiques</w:t>
      </w:r>
    </w:p>
    <w:p w:rsidR="00594720" w:rsidRPr="00F220A8" w:rsidRDefault="00594720" w:rsidP="00F220A8">
      <w:pPr>
        <w:ind w:firstLine="720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2. Montages à FET</w:t>
      </w:r>
    </w:p>
    <w:p w:rsidR="00594720" w:rsidRPr="00F220A8" w:rsidRDefault="00594720" w:rsidP="00AF72F1">
      <w:pPr>
        <w:numPr>
          <w:ilvl w:val="1"/>
          <w:numId w:val="77"/>
        </w:numPr>
        <w:tabs>
          <w:tab w:val="clear" w:pos="1440"/>
        </w:tabs>
        <w:ind w:left="1710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Source commun</w:t>
      </w:r>
    </w:p>
    <w:p w:rsidR="00594720" w:rsidRPr="00F220A8" w:rsidRDefault="00594720" w:rsidP="00AF72F1">
      <w:pPr>
        <w:numPr>
          <w:ilvl w:val="1"/>
          <w:numId w:val="77"/>
        </w:numPr>
        <w:ind w:left="1710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Drain commun</w:t>
      </w:r>
    </w:p>
    <w:p w:rsidR="00594720" w:rsidRPr="00F220A8" w:rsidRDefault="00594720" w:rsidP="00AF72F1">
      <w:pPr>
        <w:numPr>
          <w:ilvl w:val="1"/>
          <w:numId w:val="77"/>
        </w:numPr>
        <w:ind w:left="1710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Grille commun</w:t>
      </w:r>
    </w:p>
    <w:p w:rsidR="00594720" w:rsidRPr="00F220A8" w:rsidRDefault="00594720" w:rsidP="00F220A8">
      <w:pPr>
        <w:ind w:left="1080" w:hanging="360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 xml:space="preserve">3. Applications </w:t>
      </w:r>
    </w:p>
    <w:p w:rsidR="00594720" w:rsidRPr="00F220A8" w:rsidRDefault="00594720" w:rsidP="00594720">
      <w:pPr>
        <w:ind w:left="284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 xml:space="preserve"> </w:t>
      </w:r>
    </w:p>
    <w:p w:rsidR="00594720" w:rsidRPr="00F220A8" w:rsidRDefault="00594720" w:rsidP="00594720">
      <w:pPr>
        <w:pStyle w:val="Heading3"/>
        <w:rPr>
          <w:rFonts w:ascii="Arial Rounded MT Bold" w:hAnsi="Arial Rounded MT Bold" w:cs="Arial"/>
          <w:sz w:val="24"/>
          <w:szCs w:val="24"/>
          <w:lang w:val="fr-FR"/>
        </w:rPr>
      </w:pPr>
      <w:r w:rsidRPr="00F220A8">
        <w:rPr>
          <w:rFonts w:ascii="Arial Rounded MT Bold" w:hAnsi="Arial Rounded MT Bold" w:cs="Arial"/>
          <w:sz w:val="24"/>
          <w:szCs w:val="24"/>
          <w:lang w:val="fr-FR"/>
        </w:rPr>
        <w:lastRenderedPageBreak/>
        <w:t>Travail à faire</w:t>
      </w:r>
    </w:p>
    <w:p w:rsidR="00594720" w:rsidRPr="00F220A8" w:rsidRDefault="00594720" w:rsidP="00AF72F1">
      <w:pPr>
        <w:pStyle w:val="ListParagraph"/>
        <w:numPr>
          <w:ilvl w:val="3"/>
          <w:numId w:val="16"/>
        </w:numPr>
        <w:tabs>
          <w:tab w:val="clear" w:pos="2880"/>
        </w:tabs>
        <w:ind w:left="990" w:hanging="270"/>
        <w:jc w:val="both"/>
        <w:rPr>
          <w:rFonts w:ascii="Arial" w:hAnsi="Arial"/>
          <w:szCs w:val="22"/>
          <w:lang w:val="fr-FR"/>
        </w:rPr>
      </w:pPr>
      <w:r w:rsidRPr="00F220A8">
        <w:rPr>
          <w:rFonts w:ascii="Arial" w:hAnsi="Arial"/>
          <w:szCs w:val="22"/>
          <w:lang w:val="fr-FR"/>
        </w:rPr>
        <w:t xml:space="preserve">Description </w:t>
      </w:r>
    </w:p>
    <w:p w:rsidR="00594720" w:rsidRPr="00F220A8" w:rsidRDefault="00594720" w:rsidP="00AF72F1">
      <w:pPr>
        <w:numPr>
          <w:ilvl w:val="0"/>
          <w:numId w:val="16"/>
        </w:numPr>
        <w:tabs>
          <w:tab w:val="clear" w:pos="720"/>
        </w:tabs>
        <w:ind w:left="990" w:hanging="270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 xml:space="preserve">Montages pratiques pour le test (Test DC et AC pour les trois montages en utilisant le transistor FET) </w:t>
      </w:r>
    </w:p>
    <w:p w:rsidR="00594720" w:rsidRPr="00F220A8" w:rsidRDefault="00594720" w:rsidP="00594720">
      <w:pPr>
        <w:jc w:val="both"/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594720">
      <w:pPr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b/>
          <w:bCs/>
          <w:sz w:val="24"/>
          <w:szCs w:val="24"/>
          <w:lang w:val="fr-FR"/>
        </w:rPr>
        <w:t>N.B :</w:t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Pr="00F220A8">
        <w:rPr>
          <w:rFonts w:ascii="Arial" w:hAnsi="Arial" w:cs="Arial"/>
          <w:sz w:val="22"/>
          <w:szCs w:val="22"/>
          <w:lang w:val="fr-FR"/>
        </w:rPr>
        <w:t xml:space="preserve">Voir programme théorique de l’électronique TS1  </w:t>
      </w:r>
    </w:p>
    <w:p w:rsidR="00F220A8" w:rsidRDefault="00F220A8" w:rsidP="00594720">
      <w:pPr>
        <w:jc w:val="both"/>
        <w:rPr>
          <w:rFonts w:ascii="Arial" w:hAnsi="Arial" w:cs="Arial"/>
          <w:b/>
          <w:bCs/>
          <w:sz w:val="22"/>
          <w:szCs w:val="22"/>
          <w:lang w:val="fr-FR"/>
        </w:rPr>
      </w:pPr>
    </w:p>
    <w:p w:rsidR="00F220A8" w:rsidRPr="00F220A8" w:rsidRDefault="00594720" w:rsidP="00F220A8">
      <w:pPr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F220A8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Partie 3</w:t>
      </w:r>
    </w:p>
    <w:p w:rsidR="00F220A8" w:rsidRDefault="00594720" w:rsidP="00F220A8">
      <w:pPr>
        <w:jc w:val="center"/>
        <w:rPr>
          <w:rFonts w:ascii="Arial" w:hAnsi="Arial" w:cs="Arial"/>
          <w:b/>
          <w:bCs/>
          <w:sz w:val="22"/>
          <w:szCs w:val="22"/>
          <w:lang w:val="fr-FR"/>
        </w:rPr>
      </w:pPr>
      <w:r w:rsidRPr="00F220A8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Le transistor uni jonction</w:t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:rsidR="00594720" w:rsidRPr="00F220A8" w:rsidRDefault="00594720" w:rsidP="00F220A8">
      <w:pPr>
        <w:jc w:val="right"/>
        <w:rPr>
          <w:rFonts w:ascii="Arial Rounded MT Bold" w:hAnsi="Arial Rounded MT Bold" w:cs="Arial"/>
          <w:b/>
          <w:bCs/>
          <w:sz w:val="24"/>
          <w:szCs w:val="24"/>
          <w:lang w:val="fr-FR"/>
        </w:rPr>
      </w:pPr>
      <w:r w:rsidRPr="00F220A8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220A8">
        <w:rPr>
          <w:rFonts w:ascii="Arial Rounded MT Bold" w:hAnsi="Arial Rounded MT Bold" w:cs="Arial"/>
          <w:b/>
          <w:bCs/>
          <w:sz w:val="24"/>
          <w:szCs w:val="24"/>
          <w:lang w:val="fr-FR"/>
        </w:rPr>
        <w:t>(4 périodes)</w:t>
      </w:r>
    </w:p>
    <w:p w:rsidR="00594720" w:rsidRPr="00F220A8" w:rsidRDefault="00594720" w:rsidP="00594720">
      <w:pPr>
        <w:jc w:val="both"/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594720">
      <w:pPr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Cette partie  est consacrée pour étudier les d'un transistor uni jonction</w:t>
      </w:r>
    </w:p>
    <w:p w:rsidR="00594720" w:rsidRPr="00F220A8" w:rsidRDefault="00594720" w:rsidP="00AF72F1">
      <w:pPr>
        <w:pStyle w:val="ListParagraph"/>
        <w:numPr>
          <w:ilvl w:val="3"/>
          <w:numId w:val="16"/>
        </w:numPr>
        <w:tabs>
          <w:tab w:val="clear" w:pos="2880"/>
        </w:tabs>
        <w:spacing w:after="0"/>
        <w:ind w:left="990" w:hanging="270"/>
        <w:jc w:val="both"/>
        <w:rPr>
          <w:rFonts w:ascii="Arial" w:hAnsi="Arial"/>
          <w:szCs w:val="22"/>
          <w:lang w:val="fr-FR"/>
        </w:rPr>
      </w:pPr>
      <w:r w:rsidRPr="00F220A8">
        <w:rPr>
          <w:rFonts w:ascii="Arial" w:hAnsi="Arial"/>
          <w:szCs w:val="22"/>
          <w:lang w:val="fr-FR"/>
        </w:rPr>
        <w:t xml:space="preserve">Caractéristiques </w:t>
      </w:r>
    </w:p>
    <w:p w:rsidR="00594720" w:rsidRPr="00F220A8" w:rsidRDefault="000E51F7" w:rsidP="000E51F7">
      <w:pPr>
        <w:ind w:left="360" w:firstLine="360"/>
        <w:jc w:val="both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2.</w:t>
      </w:r>
      <w:r w:rsidR="00F220A8">
        <w:rPr>
          <w:rFonts w:ascii="Arial" w:hAnsi="Arial" w:cs="Arial"/>
          <w:sz w:val="22"/>
          <w:szCs w:val="22"/>
          <w:lang w:val="fr-FR"/>
        </w:rPr>
        <w:t xml:space="preserve"> </w:t>
      </w:r>
      <w:r w:rsidR="00594720" w:rsidRPr="00F220A8">
        <w:rPr>
          <w:rFonts w:ascii="Arial" w:hAnsi="Arial" w:cs="Arial"/>
          <w:sz w:val="22"/>
          <w:szCs w:val="22"/>
          <w:lang w:val="fr-FR"/>
        </w:rPr>
        <w:t>Montages à UJT</w:t>
      </w:r>
    </w:p>
    <w:p w:rsidR="00594720" w:rsidRPr="00F220A8" w:rsidRDefault="00594720" w:rsidP="00594720">
      <w:pPr>
        <w:pStyle w:val="Heading3"/>
        <w:rPr>
          <w:rFonts w:cs="Arial"/>
          <w:sz w:val="22"/>
          <w:szCs w:val="22"/>
          <w:lang w:val="fr-FR"/>
        </w:rPr>
      </w:pPr>
    </w:p>
    <w:p w:rsidR="00594720" w:rsidRPr="0024261F" w:rsidRDefault="00594720" w:rsidP="00594720">
      <w:pPr>
        <w:pStyle w:val="Heading3"/>
        <w:rPr>
          <w:rFonts w:ascii="Arial Rounded MT Bold" w:hAnsi="Arial Rounded MT Bold" w:cs="Arial"/>
          <w:sz w:val="24"/>
          <w:szCs w:val="24"/>
          <w:lang w:val="fr-FR"/>
        </w:rPr>
      </w:pPr>
      <w:r w:rsidRPr="0024261F">
        <w:rPr>
          <w:rFonts w:ascii="Arial Rounded MT Bold" w:hAnsi="Arial Rounded MT Bold" w:cs="Arial"/>
          <w:sz w:val="24"/>
          <w:szCs w:val="24"/>
          <w:lang w:val="fr-FR"/>
        </w:rPr>
        <w:t>Travail à faire</w:t>
      </w:r>
    </w:p>
    <w:p w:rsidR="00594720" w:rsidRPr="00F220A8" w:rsidRDefault="00594720" w:rsidP="00594720">
      <w:pPr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0E51F7">
      <w:pPr>
        <w:ind w:left="1842" w:hanging="1122"/>
        <w:jc w:val="lowKashida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1. Caractéristiques directe et inverse d’une diode.</w:t>
      </w:r>
    </w:p>
    <w:p w:rsidR="00594720" w:rsidRPr="00F220A8" w:rsidRDefault="00594720" w:rsidP="000E51F7">
      <w:pPr>
        <w:ind w:left="1842" w:hanging="1122"/>
        <w:jc w:val="lowKashida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2. Caractéristiques statiques directes d’un thyristor.</w:t>
      </w:r>
    </w:p>
    <w:p w:rsidR="00594720" w:rsidRPr="00F220A8" w:rsidRDefault="00594720" w:rsidP="000E51F7">
      <w:pPr>
        <w:ind w:left="1842" w:hanging="1122"/>
        <w:jc w:val="lowKashida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3. Générateur d’impulsion à TUJ et TUP.</w:t>
      </w:r>
    </w:p>
    <w:p w:rsidR="00594720" w:rsidRPr="00F220A8" w:rsidRDefault="00594720" w:rsidP="00594720">
      <w:pPr>
        <w:jc w:val="both"/>
        <w:rPr>
          <w:rFonts w:ascii="Arial" w:hAnsi="Arial" w:cs="Arial"/>
          <w:b/>
          <w:bCs/>
          <w:sz w:val="22"/>
          <w:szCs w:val="22"/>
          <w:lang w:val="fr-FR"/>
        </w:rPr>
      </w:pPr>
    </w:p>
    <w:p w:rsidR="00594720" w:rsidRPr="00F220A8" w:rsidRDefault="00594720" w:rsidP="00594720">
      <w:pPr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b/>
          <w:bCs/>
          <w:sz w:val="22"/>
          <w:szCs w:val="22"/>
          <w:lang w:val="fr-FR"/>
        </w:rPr>
        <w:t xml:space="preserve">N.B : </w:t>
      </w:r>
      <w:r w:rsidRPr="00F220A8">
        <w:rPr>
          <w:rFonts w:ascii="Arial" w:hAnsi="Arial" w:cs="Arial"/>
          <w:sz w:val="22"/>
          <w:szCs w:val="22"/>
          <w:lang w:val="fr-FR"/>
        </w:rPr>
        <w:t xml:space="preserve">Voir programme théorique de l’électronique de puissance  </w:t>
      </w:r>
    </w:p>
    <w:p w:rsidR="00594720" w:rsidRPr="00F220A8" w:rsidRDefault="00594720" w:rsidP="00594720">
      <w:pPr>
        <w:jc w:val="both"/>
        <w:rPr>
          <w:rFonts w:ascii="Arial" w:hAnsi="Arial" w:cs="Arial"/>
          <w:b/>
          <w:bCs/>
          <w:sz w:val="22"/>
          <w:szCs w:val="22"/>
          <w:lang w:val="fr-FR"/>
        </w:rPr>
      </w:pPr>
    </w:p>
    <w:p w:rsidR="00594720" w:rsidRPr="00F220A8" w:rsidRDefault="00594720" w:rsidP="00594720">
      <w:pPr>
        <w:jc w:val="both"/>
        <w:rPr>
          <w:rFonts w:ascii="Arial" w:hAnsi="Arial" w:cs="Arial"/>
          <w:b/>
          <w:bCs/>
          <w:sz w:val="22"/>
          <w:szCs w:val="22"/>
          <w:lang w:val="fr-FR"/>
        </w:rPr>
      </w:pPr>
    </w:p>
    <w:p w:rsidR="000E51F7" w:rsidRPr="000E51F7" w:rsidRDefault="00594720" w:rsidP="000E51F7">
      <w:pPr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0E51F7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Partie 4</w:t>
      </w:r>
    </w:p>
    <w:p w:rsidR="000E51F7" w:rsidRDefault="00594720" w:rsidP="000E51F7">
      <w:pPr>
        <w:jc w:val="center"/>
        <w:rPr>
          <w:rFonts w:ascii="Arial Rounded MT Bold" w:hAnsi="Arial Rounded MT Bold" w:cs="Arial"/>
          <w:b/>
          <w:bCs/>
          <w:sz w:val="28"/>
          <w:szCs w:val="28"/>
          <w:lang w:val="fr-FR"/>
        </w:rPr>
      </w:pPr>
      <w:r w:rsidRPr="000E51F7">
        <w:rPr>
          <w:rFonts w:ascii="Arial Rounded MT Bold" w:hAnsi="Arial Rounded MT Bold" w:cs="Arial"/>
          <w:b/>
          <w:bCs/>
          <w:sz w:val="28"/>
          <w:szCs w:val="28"/>
          <w:lang w:val="fr-FR"/>
        </w:rPr>
        <w:t>Semi-conducteur multicouche</w:t>
      </w:r>
    </w:p>
    <w:p w:rsidR="00594720" w:rsidRPr="000E51F7" w:rsidRDefault="00594720" w:rsidP="000E51F7">
      <w:pPr>
        <w:jc w:val="right"/>
        <w:rPr>
          <w:rFonts w:ascii="Arial Rounded MT Bold" w:hAnsi="Arial Rounded MT Bold" w:cs="Arial"/>
          <w:b/>
          <w:bCs/>
          <w:sz w:val="24"/>
          <w:szCs w:val="24"/>
          <w:lang w:val="fr-FR"/>
        </w:rPr>
      </w:pPr>
      <w:r w:rsidRPr="00F220A8">
        <w:rPr>
          <w:rFonts w:ascii="Arial" w:hAnsi="Arial" w:cs="Arial"/>
          <w:b/>
          <w:bCs/>
          <w:sz w:val="22"/>
          <w:szCs w:val="22"/>
          <w:lang w:val="fr-FR"/>
        </w:rPr>
        <w:t xml:space="preserve">    </w:t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220A8">
        <w:rPr>
          <w:rFonts w:ascii="Arial" w:hAnsi="Arial" w:cs="Arial"/>
          <w:b/>
          <w:bCs/>
          <w:sz w:val="22"/>
          <w:szCs w:val="22"/>
          <w:lang w:val="fr-FR"/>
        </w:rPr>
        <w:tab/>
        <w:t xml:space="preserve">        </w:t>
      </w:r>
      <w:r w:rsidRPr="000E51F7">
        <w:rPr>
          <w:rFonts w:ascii="Arial Rounded MT Bold" w:hAnsi="Arial Rounded MT Bold" w:cs="Arial"/>
          <w:b/>
          <w:bCs/>
          <w:sz w:val="24"/>
          <w:szCs w:val="24"/>
          <w:lang w:val="fr-FR"/>
        </w:rPr>
        <w:t>(44 périodes)</w:t>
      </w:r>
    </w:p>
    <w:p w:rsidR="00594720" w:rsidRPr="00F220A8" w:rsidRDefault="00594720" w:rsidP="00594720">
      <w:pPr>
        <w:jc w:val="both"/>
        <w:rPr>
          <w:rFonts w:ascii="Arial" w:hAnsi="Arial" w:cs="Arial"/>
          <w:b/>
          <w:bCs/>
          <w:sz w:val="22"/>
          <w:szCs w:val="22"/>
          <w:lang w:val="fr-FR"/>
        </w:rPr>
      </w:pPr>
    </w:p>
    <w:p w:rsidR="00594720" w:rsidRPr="00F220A8" w:rsidRDefault="00594720" w:rsidP="000E51F7">
      <w:pPr>
        <w:pStyle w:val="BodyText"/>
        <w:jc w:val="left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Cette partie est consacrée seulement pour étudier les différents types de semi-conducteur multicouches et leurs applications :</w:t>
      </w:r>
    </w:p>
    <w:p w:rsidR="00594720" w:rsidRPr="00F220A8" w:rsidRDefault="00594720" w:rsidP="00594720">
      <w:pPr>
        <w:jc w:val="both"/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BD5A89">
      <w:pPr>
        <w:ind w:left="1080" w:hanging="360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1.</w:t>
      </w:r>
      <w:r w:rsidR="00BD5A89">
        <w:rPr>
          <w:rFonts w:ascii="Arial" w:hAnsi="Arial" w:cs="Arial"/>
          <w:sz w:val="22"/>
          <w:szCs w:val="22"/>
          <w:lang w:val="fr-FR"/>
        </w:rPr>
        <w:t xml:space="preserve"> </w:t>
      </w:r>
      <w:r w:rsidRPr="00F220A8">
        <w:rPr>
          <w:rFonts w:ascii="Arial" w:hAnsi="Arial" w:cs="Arial"/>
          <w:sz w:val="22"/>
          <w:szCs w:val="22"/>
          <w:lang w:val="fr-FR"/>
        </w:rPr>
        <w:t>DIAC</w:t>
      </w:r>
    </w:p>
    <w:p w:rsidR="00594720" w:rsidRPr="00F220A8" w:rsidRDefault="00594720" w:rsidP="000E51F7">
      <w:pPr>
        <w:ind w:left="1080" w:hanging="360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2. Thyristor</w:t>
      </w:r>
    </w:p>
    <w:p w:rsidR="00594720" w:rsidRPr="00F220A8" w:rsidRDefault="00594720" w:rsidP="000E51F7">
      <w:pPr>
        <w:ind w:left="1080" w:hanging="360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3.</w:t>
      </w:r>
      <w:r w:rsidR="00BD5A89">
        <w:rPr>
          <w:rFonts w:ascii="Arial" w:hAnsi="Arial" w:cs="Arial"/>
          <w:sz w:val="22"/>
          <w:szCs w:val="22"/>
          <w:lang w:val="fr-FR"/>
        </w:rPr>
        <w:t xml:space="preserve"> </w:t>
      </w:r>
      <w:r w:rsidRPr="00F220A8">
        <w:rPr>
          <w:rFonts w:ascii="Arial" w:hAnsi="Arial" w:cs="Arial"/>
          <w:sz w:val="22"/>
          <w:szCs w:val="22"/>
          <w:lang w:val="fr-FR"/>
        </w:rPr>
        <w:t xml:space="preserve"> Photo-thyristor</w:t>
      </w:r>
    </w:p>
    <w:p w:rsidR="00594720" w:rsidRPr="00F220A8" w:rsidRDefault="00594720" w:rsidP="00AF72F1">
      <w:pPr>
        <w:numPr>
          <w:ilvl w:val="0"/>
          <w:numId w:val="78"/>
        </w:numPr>
        <w:tabs>
          <w:tab w:val="clear" w:pos="1440"/>
        </w:tabs>
        <w:ind w:left="990" w:hanging="270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 xml:space="preserve">Triac </w:t>
      </w:r>
    </w:p>
    <w:p w:rsidR="00594720" w:rsidRPr="00F220A8" w:rsidRDefault="00594720" w:rsidP="00AF72F1">
      <w:pPr>
        <w:numPr>
          <w:ilvl w:val="0"/>
          <w:numId w:val="78"/>
        </w:numPr>
        <w:tabs>
          <w:tab w:val="clear" w:pos="1440"/>
        </w:tabs>
        <w:ind w:left="990" w:hanging="270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 xml:space="preserve"> Applications </w:t>
      </w:r>
    </w:p>
    <w:p w:rsidR="00594720" w:rsidRPr="00F220A8" w:rsidRDefault="00594720" w:rsidP="00594720">
      <w:pPr>
        <w:jc w:val="both"/>
        <w:rPr>
          <w:rFonts w:ascii="Arial" w:hAnsi="Arial" w:cs="Arial"/>
          <w:b/>
          <w:bCs/>
          <w:sz w:val="22"/>
          <w:szCs w:val="22"/>
          <w:lang w:val="fr-FR"/>
        </w:rPr>
      </w:pPr>
    </w:p>
    <w:p w:rsidR="00594720" w:rsidRPr="0024261F" w:rsidRDefault="00594720" w:rsidP="00594720">
      <w:pPr>
        <w:pStyle w:val="Heading3"/>
        <w:rPr>
          <w:rFonts w:ascii="Arial Rounded MT Bold" w:hAnsi="Arial Rounded MT Bold" w:cs="Arial"/>
          <w:sz w:val="24"/>
          <w:szCs w:val="24"/>
          <w:lang w:val="fr-FR"/>
        </w:rPr>
      </w:pPr>
      <w:r w:rsidRPr="0024261F">
        <w:rPr>
          <w:rFonts w:ascii="Arial Rounded MT Bold" w:hAnsi="Arial Rounded MT Bold" w:cs="Arial"/>
          <w:sz w:val="24"/>
          <w:szCs w:val="24"/>
          <w:lang w:val="fr-FR"/>
        </w:rPr>
        <w:t>Travail à faire :</w:t>
      </w:r>
    </w:p>
    <w:p w:rsidR="00594720" w:rsidRPr="00F220A8" w:rsidRDefault="00594720" w:rsidP="00594720">
      <w:pPr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AF72F1">
      <w:pPr>
        <w:numPr>
          <w:ilvl w:val="0"/>
          <w:numId w:val="79"/>
        </w:numPr>
        <w:tabs>
          <w:tab w:val="left" w:pos="0"/>
        </w:tabs>
        <w:ind w:left="709" w:hanging="349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 xml:space="preserve"> Caractéristique dynamique d’un thyristor : variation de l’angle d’amorçage pour une charge résistive et pour une charge inductive, conclure.</w:t>
      </w:r>
    </w:p>
    <w:p w:rsidR="00594720" w:rsidRPr="00F220A8" w:rsidRDefault="00594720" w:rsidP="000E51F7">
      <w:pPr>
        <w:tabs>
          <w:tab w:val="left" w:pos="0"/>
        </w:tabs>
        <w:ind w:left="709"/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AF72F1">
      <w:pPr>
        <w:numPr>
          <w:ilvl w:val="0"/>
          <w:numId w:val="79"/>
        </w:numPr>
        <w:tabs>
          <w:tab w:val="left" w:pos="0"/>
        </w:tabs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 xml:space="preserve"> Redresseur monophasé à pont et à prise médiane  pour charges R C et R-L.</w:t>
      </w:r>
    </w:p>
    <w:p w:rsidR="00594720" w:rsidRPr="00F220A8" w:rsidRDefault="00594720" w:rsidP="000E51F7">
      <w:pPr>
        <w:tabs>
          <w:tab w:val="left" w:pos="0"/>
        </w:tabs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AF72F1">
      <w:pPr>
        <w:numPr>
          <w:ilvl w:val="0"/>
          <w:numId w:val="79"/>
        </w:numPr>
        <w:tabs>
          <w:tab w:val="left" w:pos="0"/>
        </w:tabs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 xml:space="preserve"> Redresseur pont triphasé pour alimenter un moteur à courant continu.</w:t>
      </w:r>
    </w:p>
    <w:p w:rsidR="00594720" w:rsidRPr="00F220A8" w:rsidRDefault="00594720" w:rsidP="000E51F7">
      <w:pPr>
        <w:tabs>
          <w:tab w:val="left" w:pos="0"/>
        </w:tabs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AF72F1">
      <w:pPr>
        <w:numPr>
          <w:ilvl w:val="0"/>
          <w:numId w:val="79"/>
        </w:numPr>
        <w:tabs>
          <w:tab w:val="left" w:pos="0"/>
        </w:tabs>
        <w:ind w:left="709" w:hanging="349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 xml:space="preserve"> Gradateur de la lumière à </w:t>
      </w:r>
      <w:proofErr w:type="spellStart"/>
      <w:r w:rsidRPr="00F220A8">
        <w:rPr>
          <w:rFonts w:ascii="Arial" w:hAnsi="Arial" w:cs="Arial"/>
          <w:sz w:val="22"/>
          <w:szCs w:val="22"/>
          <w:lang w:val="fr-FR"/>
        </w:rPr>
        <w:t>Diac</w:t>
      </w:r>
      <w:proofErr w:type="spellEnd"/>
      <w:r w:rsidRPr="00F220A8">
        <w:rPr>
          <w:rFonts w:ascii="Arial" w:hAnsi="Arial" w:cs="Arial"/>
          <w:sz w:val="22"/>
          <w:szCs w:val="22"/>
          <w:lang w:val="fr-FR"/>
        </w:rPr>
        <w:t>, Triac pour l’éclairage variable d’une lampe à incandescence.</w:t>
      </w:r>
    </w:p>
    <w:p w:rsidR="00594720" w:rsidRPr="00F220A8" w:rsidRDefault="00594720" w:rsidP="000E51F7">
      <w:pPr>
        <w:tabs>
          <w:tab w:val="left" w:pos="0"/>
        </w:tabs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AF72F1">
      <w:pPr>
        <w:numPr>
          <w:ilvl w:val="0"/>
          <w:numId w:val="79"/>
        </w:numPr>
        <w:tabs>
          <w:tab w:val="left" w:pos="0"/>
        </w:tabs>
        <w:ind w:left="709" w:hanging="349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 xml:space="preserve"> Transistor de puissance (bipolaire et BJT): caractéristiques statiques, état passant, état bloqué.</w:t>
      </w:r>
    </w:p>
    <w:p w:rsidR="00594720" w:rsidRPr="00F220A8" w:rsidRDefault="00594720" w:rsidP="000E51F7">
      <w:pPr>
        <w:tabs>
          <w:tab w:val="left" w:pos="0"/>
        </w:tabs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AF72F1">
      <w:pPr>
        <w:numPr>
          <w:ilvl w:val="0"/>
          <w:numId w:val="79"/>
        </w:numPr>
        <w:tabs>
          <w:tab w:val="left" w:pos="0"/>
        </w:tabs>
        <w:ind w:left="709" w:hanging="349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 xml:space="preserve"> Temporisateur ou commutateur à arrêt automatique après un temps réglable: réaliser le montage et vérifier son fonctionnement.</w:t>
      </w:r>
    </w:p>
    <w:p w:rsidR="00594720" w:rsidRPr="00F220A8" w:rsidRDefault="00594720" w:rsidP="00594720">
      <w:pPr>
        <w:tabs>
          <w:tab w:val="left" w:pos="0"/>
        </w:tabs>
        <w:jc w:val="both"/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AF72F1">
      <w:pPr>
        <w:numPr>
          <w:ilvl w:val="0"/>
          <w:numId w:val="79"/>
        </w:numPr>
        <w:tabs>
          <w:tab w:val="left" w:pos="0"/>
        </w:tabs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 xml:space="preserve"> Réaliser le montage d’un clignoteur à thyristor, et vérifier son fonctionnement.</w:t>
      </w:r>
    </w:p>
    <w:p w:rsidR="00594720" w:rsidRPr="00F220A8" w:rsidRDefault="00594720" w:rsidP="00AF72F1">
      <w:pPr>
        <w:numPr>
          <w:ilvl w:val="0"/>
          <w:numId w:val="79"/>
        </w:numPr>
        <w:tabs>
          <w:tab w:val="left" w:pos="0"/>
        </w:tabs>
        <w:ind w:left="709" w:hanging="349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 xml:space="preserve"> Réaliser le montage d’un chargeur automatique de batterie et vérifier son fonctionnement.</w:t>
      </w:r>
    </w:p>
    <w:p w:rsidR="00594720" w:rsidRPr="00F220A8" w:rsidRDefault="00594720" w:rsidP="00594720">
      <w:pPr>
        <w:tabs>
          <w:tab w:val="left" w:pos="0"/>
        </w:tabs>
        <w:ind w:left="360"/>
        <w:jc w:val="both"/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AF72F1">
      <w:pPr>
        <w:numPr>
          <w:ilvl w:val="0"/>
          <w:numId w:val="79"/>
        </w:numPr>
        <w:tabs>
          <w:tab w:val="left" w:pos="0"/>
        </w:tabs>
        <w:ind w:left="709" w:hanging="349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 xml:space="preserve"> Réaliser le montage d’un hacheur série  et d’un hacheur parallèle à thyristors ou à transistors de puissance (MOSFET) et vérifier son application sur un moteur à courant continu.</w:t>
      </w:r>
    </w:p>
    <w:p w:rsidR="00594720" w:rsidRPr="00F220A8" w:rsidRDefault="00594720" w:rsidP="00594720">
      <w:pPr>
        <w:tabs>
          <w:tab w:val="left" w:pos="0"/>
        </w:tabs>
        <w:jc w:val="both"/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AF72F1">
      <w:pPr>
        <w:numPr>
          <w:ilvl w:val="0"/>
          <w:numId w:val="79"/>
        </w:numPr>
        <w:tabs>
          <w:tab w:val="clear" w:pos="587"/>
          <w:tab w:val="left" w:pos="0"/>
          <w:tab w:val="num" w:pos="851"/>
        </w:tabs>
        <w:ind w:left="851" w:hanging="491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Réaliser le montage d’un hacheur réversible et déterminer son domaine d’utilisation.</w:t>
      </w:r>
    </w:p>
    <w:p w:rsidR="00594720" w:rsidRPr="00F220A8" w:rsidRDefault="00594720" w:rsidP="00594720">
      <w:pPr>
        <w:tabs>
          <w:tab w:val="left" w:pos="0"/>
        </w:tabs>
        <w:jc w:val="both"/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AF72F1">
      <w:pPr>
        <w:numPr>
          <w:ilvl w:val="0"/>
          <w:numId w:val="79"/>
        </w:numPr>
        <w:tabs>
          <w:tab w:val="clear" w:pos="587"/>
          <w:tab w:val="left" w:pos="0"/>
          <w:tab w:val="left" w:pos="567"/>
          <w:tab w:val="num" w:pos="851"/>
        </w:tabs>
        <w:ind w:left="851" w:hanging="491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Réaliser le montage d’un onduleur à deux thyristors en série ou en parallèle et déterminer son domaine d’utilisation.</w:t>
      </w:r>
    </w:p>
    <w:p w:rsidR="00594720" w:rsidRPr="00F220A8" w:rsidRDefault="00594720" w:rsidP="00594720">
      <w:pPr>
        <w:tabs>
          <w:tab w:val="left" w:pos="0"/>
        </w:tabs>
        <w:jc w:val="both"/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AF72F1">
      <w:pPr>
        <w:numPr>
          <w:ilvl w:val="0"/>
          <w:numId w:val="79"/>
        </w:numPr>
        <w:tabs>
          <w:tab w:val="clear" w:pos="587"/>
          <w:tab w:val="left" w:pos="0"/>
          <w:tab w:val="num" w:pos="142"/>
          <w:tab w:val="left" w:pos="284"/>
          <w:tab w:val="left" w:pos="567"/>
          <w:tab w:val="left" w:pos="709"/>
          <w:tab w:val="left" w:pos="851"/>
        </w:tabs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Réaliser le montage pour régler la vitesse d’un moteur shunt à courant continu.</w:t>
      </w:r>
    </w:p>
    <w:p w:rsidR="00594720" w:rsidRPr="00F220A8" w:rsidRDefault="00594720" w:rsidP="00594720">
      <w:pPr>
        <w:tabs>
          <w:tab w:val="left" w:pos="0"/>
          <w:tab w:val="left" w:pos="284"/>
          <w:tab w:val="left" w:pos="709"/>
          <w:tab w:val="left" w:pos="851"/>
        </w:tabs>
        <w:jc w:val="both"/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AF72F1">
      <w:pPr>
        <w:numPr>
          <w:ilvl w:val="0"/>
          <w:numId w:val="79"/>
        </w:numPr>
        <w:tabs>
          <w:tab w:val="left" w:pos="0"/>
          <w:tab w:val="left" w:pos="851"/>
        </w:tabs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Réaliser le montage pour régler la tension d’un alternateur (AVR).</w:t>
      </w:r>
    </w:p>
    <w:p w:rsidR="00594720" w:rsidRPr="00F220A8" w:rsidRDefault="00594720" w:rsidP="00594720">
      <w:pPr>
        <w:tabs>
          <w:tab w:val="left" w:pos="0"/>
          <w:tab w:val="left" w:pos="851"/>
        </w:tabs>
        <w:jc w:val="both"/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AF72F1">
      <w:pPr>
        <w:numPr>
          <w:ilvl w:val="0"/>
          <w:numId w:val="79"/>
        </w:numPr>
        <w:tabs>
          <w:tab w:val="left" w:pos="0"/>
          <w:tab w:val="left" w:pos="851"/>
        </w:tabs>
        <w:ind w:left="851" w:hanging="491"/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Réaliser le montage pour régler la vitesse en utilisant un Triac d’un moteur à induction à courant alternatif.</w:t>
      </w:r>
    </w:p>
    <w:p w:rsidR="00594720" w:rsidRPr="00F220A8" w:rsidRDefault="00594720" w:rsidP="00594720">
      <w:pPr>
        <w:tabs>
          <w:tab w:val="left" w:pos="0"/>
          <w:tab w:val="left" w:pos="851"/>
        </w:tabs>
        <w:jc w:val="both"/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AF72F1">
      <w:pPr>
        <w:numPr>
          <w:ilvl w:val="0"/>
          <w:numId w:val="79"/>
        </w:numPr>
        <w:tabs>
          <w:tab w:val="left" w:pos="0"/>
          <w:tab w:val="left" w:pos="851"/>
        </w:tabs>
        <w:jc w:val="both"/>
        <w:rPr>
          <w:rFonts w:ascii="Arial" w:hAnsi="Arial" w:cs="Arial"/>
          <w:sz w:val="22"/>
          <w:szCs w:val="22"/>
          <w:lang w:val="fr-FR"/>
        </w:rPr>
      </w:pPr>
      <w:r w:rsidRPr="00F220A8">
        <w:rPr>
          <w:rFonts w:ascii="Arial" w:hAnsi="Arial" w:cs="Arial"/>
          <w:sz w:val="22"/>
          <w:szCs w:val="22"/>
          <w:lang w:val="fr-FR"/>
        </w:rPr>
        <w:t>Réaliser le montage pour régler le facteur de puissance d’un moteur asynchrone.</w:t>
      </w:r>
    </w:p>
    <w:p w:rsidR="00594720" w:rsidRPr="00F220A8" w:rsidRDefault="00594720" w:rsidP="00594720">
      <w:pPr>
        <w:tabs>
          <w:tab w:val="left" w:pos="0"/>
        </w:tabs>
        <w:jc w:val="both"/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594720">
      <w:pPr>
        <w:ind w:left="284" w:firstLine="796"/>
        <w:jc w:val="both"/>
        <w:rPr>
          <w:rFonts w:ascii="Arial" w:hAnsi="Arial" w:cs="Arial"/>
          <w:sz w:val="22"/>
          <w:szCs w:val="22"/>
          <w:lang w:val="fr-FR"/>
        </w:rPr>
      </w:pPr>
    </w:p>
    <w:p w:rsidR="00594720" w:rsidRPr="00F220A8" w:rsidRDefault="00594720" w:rsidP="00594720">
      <w:pPr>
        <w:jc w:val="both"/>
        <w:rPr>
          <w:sz w:val="28"/>
          <w:szCs w:val="28"/>
          <w:lang w:val="fr-FR"/>
        </w:rPr>
      </w:pPr>
      <w:r w:rsidRPr="00F220A8">
        <w:rPr>
          <w:rFonts w:ascii="Arial" w:hAnsi="Arial" w:cs="Arial"/>
          <w:b/>
          <w:bCs/>
          <w:sz w:val="22"/>
          <w:szCs w:val="22"/>
          <w:lang w:val="fr-FR"/>
        </w:rPr>
        <w:t xml:space="preserve">N.B : </w:t>
      </w:r>
      <w:r w:rsidRPr="00F220A8">
        <w:rPr>
          <w:rFonts w:ascii="Arial" w:hAnsi="Arial" w:cs="Arial"/>
          <w:sz w:val="22"/>
          <w:szCs w:val="22"/>
          <w:lang w:val="fr-FR"/>
        </w:rPr>
        <w:t>Voir programme théorique de l’électronique de puissance </w:t>
      </w:r>
      <w:r w:rsidRPr="00F220A8">
        <w:rPr>
          <w:sz w:val="28"/>
          <w:szCs w:val="28"/>
          <w:lang w:val="fr-FR"/>
        </w:rPr>
        <w:t xml:space="preserve"> </w:t>
      </w:r>
    </w:p>
    <w:p w:rsidR="00566526" w:rsidRPr="00685B43" w:rsidRDefault="00566526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</w:p>
    <w:sectPr w:rsidR="00566526" w:rsidRPr="00685B43" w:rsidSect="007F0384">
      <w:headerReference w:type="default" r:id="rId8"/>
      <w:pgSz w:w="11907" w:h="16840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050" w:rsidRDefault="00011050">
      <w:r>
        <w:separator/>
      </w:r>
    </w:p>
  </w:endnote>
  <w:endnote w:type="continuationSeparator" w:id="0">
    <w:p w:rsidR="00011050" w:rsidRDefault="0001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050" w:rsidRDefault="00011050">
      <w:r>
        <w:separator/>
      </w:r>
    </w:p>
  </w:footnote>
  <w:footnote w:type="continuationSeparator" w:id="0">
    <w:p w:rsidR="00011050" w:rsidRDefault="00011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72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5CCA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657E0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5886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E29D8"/>
    <w:rsid w:val="001F1CE4"/>
    <w:rsid w:val="001F33FD"/>
    <w:rsid w:val="001F52B5"/>
    <w:rsid w:val="001F6D3D"/>
    <w:rsid w:val="00204FA4"/>
    <w:rsid w:val="002054CD"/>
    <w:rsid w:val="00206C50"/>
    <w:rsid w:val="00207BDB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0467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BC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37DAC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D86"/>
    <w:rsid w:val="003D3EFF"/>
    <w:rsid w:val="003D45CC"/>
    <w:rsid w:val="003D6BEE"/>
    <w:rsid w:val="003D7039"/>
    <w:rsid w:val="003E0DED"/>
    <w:rsid w:val="003E314A"/>
    <w:rsid w:val="003E37E2"/>
    <w:rsid w:val="003E6E7E"/>
    <w:rsid w:val="003E72A0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75562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42BB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188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63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19E9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708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4C7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55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47869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17E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D12BC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2385"/>
    <o:shapelayout v:ext="edit">
      <o:idmap v:ext="edit" data="1"/>
    </o:shapelayout>
  </w:shapeDefaults>
  <w:decimalSymbol w:val="."/>
  <w:listSeparator w:val=","/>
  <w15:docId w15:val="{AA16B99D-0218-42AA-98D0-B20E884B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D1F90-1094-4413-849B-445D7E12D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ed</cp:lastModifiedBy>
  <cp:revision>109</cp:revision>
  <cp:lastPrinted>2014-02-26T21:41:00Z</cp:lastPrinted>
  <dcterms:created xsi:type="dcterms:W3CDTF">2014-07-25T20:16:00Z</dcterms:created>
  <dcterms:modified xsi:type="dcterms:W3CDTF">2019-07-20T09:56:00Z</dcterms:modified>
</cp:coreProperties>
</file>